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83" w:rsidRPr="003764E7" w:rsidRDefault="006E1283" w:rsidP="006E1283">
      <w:pPr>
        <w:jc w:val="both"/>
        <w:rPr>
          <w:b/>
        </w:rPr>
      </w:pPr>
      <w:r w:rsidRPr="003764E7">
        <w:rPr>
          <w:b/>
          <w:color w:val="000000" w:themeColor="text1"/>
        </w:rPr>
        <w:t>Wartości wskaźnika</w:t>
      </w:r>
      <w:r w:rsidRPr="003764E7">
        <w:rPr>
          <w:b/>
        </w:rPr>
        <w:t xml:space="preserve"> średniego narażenia</w:t>
      </w:r>
      <w:r>
        <w:rPr>
          <w:b/>
          <w:color w:val="000000"/>
        </w:rPr>
        <w:t xml:space="preserve"> na pył PM2,5 dla</w:t>
      </w:r>
      <w:r w:rsidRPr="003764E7">
        <w:rPr>
          <w:b/>
          <w:color w:val="000000"/>
        </w:rPr>
        <w:t xml:space="preserve"> poszczególnych aglomeracji i miast o liczbie mieszkańców większej niż 100 tys. </w:t>
      </w:r>
      <w:r w:rsidR="00692B84">
        <w:rPr>
          <w:b/>
        </w:rPr>
        <w:t>dla 2014</w:t>
      </w:r>
      <w:r w:rsidRPr="003764E7">
        <w:rPr>
          <w:b/>
        </w:rPr>
        <w:t xml:space="preserve"> roku</w:t>
      </w:r>
      <w:r w:rsidR="00692B84">
        <w:rPr>
          <w:b/>
        </w:rPr>
        <w:t xml:space="preserve"> liczone jako średnia z lat 2012-2014</w:t>
      </w: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4672"/>
      </w:tblGrid>
      <w:tr w:rsidR="006E1283" w:rsidRPr="00F06DB7" w:rsidTr="002D5C4A">
        <w:trPr>
          <w:trHeight w:val="285"/>
          <w:tblHeader/>
        </w:trPr>
        <w:tc>
          <w:tcPr>
            <w:tcW w:w="3980" w:type="dxa"/>
            <w:shd w:val="clear" w:color="auto" w:fill="F2F2F2" w:themeFill="background1" w:themeFillShade="F2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Miasto lub aglomeracja</w:t>
            </w:r>
          </w:p>
        </w:tc>
        <w:tc>
          <w:tcPr>
            <w:tcW w:w="4672" w:type="dxa"/>
            <w:shd w:val="clear" w:color="auto" w:fill="F2F2F2" w:themeFill="background1" w:themeFillShade="F2"/>
            <w:noWrap/>
            <w:vAlign w:val="center"/>
            <w:hideMark/>
          </w:tcPr>
          <w:p w:rsidR="006E1283" w:rsidRPr="00F06DB7" w:rsidRDefault="006E1283" w:rsidP="002D5C4A">
            <w:pPr>
              <w:keepNext/>
              <w:keepLines/>
              <w:jc w:val="center"/>
            </w:pPr>
            <w:r w:rsidRPr="00F06DB7">
              <w:t>Wartość wskaźnika średniego narażenia [</w:t>
            </w:r>
            <w:r w:rsidRPr="00F06DB7">
              <w:rPr>
                <w:rFonts w:ascii="Symbol" w:hAnsi="Symbol"/>
              </w:rPr>
              <w:t></w:t>
            </w:r>
            <w:r w:rsidRPr="00F06DB7">
              <w:t>g/m</w:t>
            </w:r>
            <w:r w:rsidRPr="00F06DB7">
              <w:rPr>
                <w:vertAlign w:val="superscript"/>
              </w:rPr>
              <w:t>3</w:t>
            </w:r>
            <w:r w:rsidRPr="00F06DB7">
              <w:t xml:space="preserve">] 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Białostocka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</w:t>
            </w:r>
            <w:r w:rsidR="002D5C4A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Bydgoska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1</w:t>
            </w:r>
            <w:r w:rsidR="00692B84">
              <w:t>9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Górnośląska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2D5C4A">
              <w:t>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Krakowska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692B84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Lubelska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2D5C4A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pPr>
              <w:keepNext/>
              <w:keepLines/>
            </w:pPr>
            <w:r w:rsidRPr="00F06DB7">
              <w:t>Aglomeracja Łódzka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 xml:space="preserve">Aglomeracja Poznańska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Rybnicko-Jastrzębska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692B84">
              <w:t>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Szczecińska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1</w:t>
            </w:r>
            <w:r w:rsidR="00692B84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Trójmiejska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2D5C4A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Aglomeracja Warszawska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692B84">
              <w:t>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Aglomeracja Wrocławska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692B84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Bielsko-Biała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692B84">
              <w:t>2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Częstochowa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3</w:t>
            </w:r>
            <w:r w:rsidR="00692B84">
              <w:t>0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Elbląg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692B84">
              <w:t>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Gorzów Wlkp.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692B84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 xml:space="preserve">miasto Kalisz 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28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Kielce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29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Koszalin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692B84">
              <w:t>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Legnica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692B84">
              <w:t>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Olsztyn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1</w:t>
            </w:r>
            <w:r w:rsidR="00692B84">
              <w:t>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Opole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Płock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</w:t>
            </w:r>
            <w:r w:rsidR="00692B84">
              <w:t>3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Radom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7D0965" w:rsidP="002D5C4A">
            <w:pPr>
              <w:spacing w:before="40" w:after="40"/>
              <w:jc w:val="center"/>
            </w:pPr>
            <w:r>
              <w:t>25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Rzeszów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26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Tarnów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29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miasto Toruń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17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Wałbrzych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E1283" w:rsidP="002D5C4A">
            <w:pPr>
              <w:spacing w:before="40" w:after="40"/>
              <w:jc w:val="center"/>
            </w:pPr>
            <w:r>
              <w:t>2</w:t>
            </w:r>
            <w:r w:rsidR="00692B84">
              <w:t>4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vAlign w:val="center"/>
            <w:hideMark/>
          </w:tcPr>
          <w:p w:rsidR="006E1283" w:rsidRPr="00F06DB7" w:rsidRDefault="006E1283" w:rsidP="002D5C4A">
            <w:r w:rsidRPr="00F06DB7">
              <w:t>miasto Włocławek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21</w:t>
            </w:r>
          </w:p>
        </w:tc>
      </w:tr>
      <w:tr w:rsidR="006E1283" w:rsidRPr="00F06DB7" w:rsidTr="002D5C4A">
        <w:trPr>
          <w:trHeight w:val="285"/>
        </w:trPr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6E1283" w:rsidRPr="00F06DB7" w:rsidRDefault="006E1283" w:rsidP="002D5C4A">
            <w:r w:rsidRPr="00F06DB7">
              <w:t>miasto Zielona Góra</w:t>
            </w:r>
          </w:p>
        </w:tc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6E1283" w:rsidRPr="003764E7" w:rsidRDefault="00692B84" w:rsidP="002D5C4A">
            <w:pPr>
              <w:spacing w:before="40" w:after="40"/>
              <w:jc w:val="center"/>
            </w:pPr>
            <w:r>
              <w:t>20</w:t>
            </w:r>
          </w:p>
        </w:tc>
      </w:tr>
    </w:tbl>
    <w:p w:rsidR="006E1283" w:rsidRDefault="006E1283" w:rsidP="006E1283">
      <w:pPr>
        <w:spacing w:line="288" w:lineRule="auto"/>
        <w:ind w:firstLine="708"/>
      </w:pPr>
    </w:p>
    <w:p w:rsidR="006E1283" w:rsidRPr="00A36F1C" w:rsidRDefault="006E1283" w:rsidP="006E1283">
      <w:pPr>
        <w:pStyle w:val="Tekstpodstawowy"/>
        <w:spacing w:line="276" w:lineRule="auto"/>
        <w:jc w:val="both"/>
        <w:rPr>
          <w:b/>
          <w:color w:val="C00000"/>
        </w:rPr>
      </w:pPr>
      <w:r w:rsidRPr="00A36F1C">
        <w:rPr>
          <w:b/>
          <w:color w:val="C00000"/>
        </w:rPr>
        <w:t>Krajowy wskaźnik ś</w:t>
      </w:r>
      <w:r w:rsidR="00692B84">
        <w:rPr>
          <w:b/>
          <w:color w:val="C00000"/>
        </w:rPr>
        <w:t>redniego narażenia dla roku 2014</w:t>
      </w:r>
      <w:r w:rsidRPr="00A36F1C">
        <w:rPr>
          <w:b/>
          <w:color w:val="C00000"/>
        </w:rPr>
        <w:t xml:space="preserve"> liczony jako średnia </w:t>
      </w:r>
      <w:r w:rsidR="00692B84">
        <w:rPr>
          <w:b/>
          <w:color w:val="C00000"/>
        </w:rPr>
        <w:t>z lat 2012-2014 wyniósł 24</w:t>
      </w:r>
      <w:bookmarkStart w:id="0" w:name="_GoBack"/>
      <w:bookmarkEnd w:id="0"/>
      <w:r w:rsidRPr="00A36F1C">
        <w:rPr>
          <w:b/>
          <w:color w:val="C00000"/>
        </w:rPr>
        <w:t xml:space="preserve"> µg/m</w:t>
      </w:r>
      <w:r w:rsidRPr="00A36F1C">
        <w:rPr>
          <w:b/>
          <w:color w:val="C00000"/>
          <w:vertAlign w:val="superscript"/>
        </w:rPr>
        <w:t>3</w:t>
      </w:r>
      <w:r w:rsidRPr="00A36F1C">
        <w:rPr>
          <w:b/>
          <w:color w:val="C00000"/>
        </w:rPr>
        <w:t xml:space="preserve">. </w:t>
      </w:r>
    </w:p>
    <w:p w:rsidR="00452382" w:rsidRDefault="00452382"/>
    <w:sectPr w:rsidR="00452382" w:rsidSect="004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3"/>
    <w:rsid w:val="002D5C4A"/>
    <w:rsid w:val="00337B5E"/>
    <w:rsid w:val="00452382"/>
    <w:rsid w:val="00692B84"/>
    <w:rsid w:val="006E1283"/>
    <w:rsid w:val="007D0965"/>
    <w:rsid w:val="00880034"/>
    <w:rsid w:val="00A36194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4BD33-90FB-4E3A-B90C-1D30E2A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Barbara Toczko</cp:lastModifiedBy>
  <cp:revision>3</cp:revision>
  <dcterms:created xsi:type="dcterms:W3CDTF">2015-10-16T14:47:00Z</dcterms:created>
  <dcterms:modified xsi:type="dcterms:W3CDTF">2015-10-16T14:53:00Z</dcterms:modified>
</cp:coreProperties>
</file>